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99B2" w14:textId="5A2C8443" w:rsidR="009C330B" w:rsidRPr="00131E4D" w:rsidRDefault="009C330B" w:rsidP="009C330B">
      <w:pPr>
        <w:spacing w:after="0" w:line="240" w:lineRule="auto"/>
        <w:ind w:right="180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Date: ***</w:t>
      </w:r>
    </w:p>
    <w:p w14:paraId="7F492F6E" w14:textId="77777777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1F7139" w14:textId="0B658AFE" w:rsidR="00597CB8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RE: </w:t>
      </w:r>
      <w:r w:rsidR="00B73C96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Letter of Medical Necessity for </w:t>
      </w:r>
      <w:r w:rsidR="0078513E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Whole </w:t>
      </w:r>
      <w:r w:rsidR="00B2477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</w:t>
      </w:r>
      <w:r w:rsidR="0078513E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Exome/Genome</w:t>
      </w:r>
      <w:r w:rsidR="00B2477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]</w:t>
      </w:r>
      <w:r w:rsidR="0078513E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="0078513E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Sequencing</w:t>
      </w:r>
      <w:r w:rsidR="00B24770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</w:t>
      </w:r>
      <w:r w:rsidR="00CE6DF5" w:rsidRPr="00CE6DF5">
        <w:rPr>
          <w:rFonts w:ascii="Times New Roman" w:eastAsia="Times New Roman" w:hAnsi="Times New Roman" w:cs="Times New Roman"/>
          <w:color w:val="7030A0"/>
          <w:sz w:val="20"/>
          <w:szCs w:val="20"/>
        </w:rPr>
        <w:t>__________ (lab)</w:t>
      </w:r>
    </w:p>
    <w:p w14:paraId="35AD9323" w14:textId="3F2D1BDA" w:rsidR="009C330B" w:rsidRPr="00131E4D" w:rsidRDefault="00597CB8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Patient: ***</w:t>
      </w:r>
    </w:p>
    <w:p w14:paraId="5EF26913" w14:textId="6D15546F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DOB:</w:t>
      </w:r>
      <w:r w:rsidR="001E2982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</w:p>
    <w:p w14:paraId="14B5E30F" w14:textId="41CF0AD6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Insurance Company: ***</w:t>
      </w:r>
    </w:p>
    <w:p w14:paraId="20D4722B" w14:textId="211F7BBC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Member ID: ***</w:t>
      </w:r>
    </w:p>
    <w:p w14:paraId="161A2C31" w14:textId="77777777" w:rsidR="001E2982" w:rsidRPr="00131E4D" w:rsidRDefault="009C330B" w:rsidP="001E29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Group ID: ***</w:t>
      </w:r>
    </w:p>
    <w:p w14:paraId="79E430ED" w14:textId="3E27C0BF" w:rsidR="009C330B" w:rsidRPr="00131E4D" w:rsidRDefault="009C330B" w:rsidP="001E29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4235EB89" w14:textId="77777777" w:rsidR="009C330B" w:rsidRPr="00131E4D" w:rsidRDefault="009C330B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To Whom It May Concern:</w:t>
      </w:r>
    </w:p>
    <w:p w14:paraId="2999AEED" w14:textId="77777777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D890DE" w14:textId="4ADB602A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am writing this letter to </w:t>
      </w:r>
      <w:r w:rsidR="002E345F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request full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coverage </w:t>
      </w:r>
      <w:r w:rsidR="009914A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whole </w:t>
      </w:r>
      <w:r w:rsidR="00EE7F4C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</w:t>
      </w:r>
      <w:r w:rsidR="00F854C6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exome/g</w:t>
      </w:r>
      <w:r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enome</w:t>
      </w:r>
      <w:r w:rsidR="00EE7F4C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]</w:t>
      </w:r>
      <w:r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sequencing</w:t>
      </w:r>
      <w:r w:rsidR="00F854C6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914A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be performed by </w:t>
      </w:r>
      <w:r w:rsidR="00D11DEA" w:rsidRPr="00D11DEA">
        <w:rPr>
          <w:rFonts w:ascii="Times New Roman" w:eastAsia="Times New Roman" w:hAnsi="Times New Roman" w:cs="Times New Roman"/>
          <w:color w:val="7030A0"/>
          <w:sz w:val="20"/>
          <w:szCs w:val="20"/>
        </w:rPr>
        <w:t>________ (lab)</w:t>
      </w:r>
      <w:r w:rsidR="002233B7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my patient, </w:t>
      </w:r>
      <w:r w:rsidR="00B2477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[patient name]</w:t>
      </w:r>
      <w:r w:rsidR="009914AB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. </w:t>
      </w:r>
      <w:r w:rsidR="0046438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recommend this testing </w:t>
      </w:r>
      <w:r w:rsidR="00CE3C14">
        <w:rPr>
          <w:rFonts w:ascii="Times New Roman" w:eastAsia="Times New Roman" w:hAnsi="Times New Roman" w:cs="Times New Roman"/>
          <w:color w:val="000000"/>
          <w:sz w:val="20"/>
          <w:szCs w:val="20"/>
        </w:rPr>
        <w:t>to pursue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molecular diagnosis of an underlying genetic etiology for </w:t>
      </w:r>
      <w:r w:rsidR="00B2477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[patient name]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’s clinical presentation.</w:t>
      </w:r>
      <w:r w:rsidR="00CC6A45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It is my professional determination that</w:t>
      </w:r>
      <w:r w:rsidR="005A4993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testing is medically necessary</w:t>
      </w:r>
      <w:r w:rsidR="00BA1C75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will </w:t>
      </w:r>
      <w:r w:rsidR="008B1CD2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directly impact this patient’s care. </w:t>
      </w:r>
    </w:p>
    <w:p w14:paraId="1A3A552A" w14:textId="77777777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E1EECB" w14:textId="3A51B70E" w:rsidR="009C330B" w:rsidRPr="00131E4D" w:rsidRDefault="000C1EDD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Testing is being requested due to this patient’s </w:t>
      </w:r>
      <w:r w:rsidR="0093069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[personal/family]</w:t>
      </w:r>
      <w:r w:rsidR="00930690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history of </w:t>
      </w:r>
      <w:r w:rsidR="009C330B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[relevant clinical history</w:t>
      </w:r>
      <w:r w:rsidR="0093069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, previous</w:t>
      </w:r>
      <w:r w:rsidR="00B2477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testing</w:t>
      </w:r>
      <w:r w:rsidR="00B51026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, </w:t>
      </w:r>
      <w:proofErr w:type="spellStart"/>
      <w:r w:rsidR="00B51026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etc</w:t>
      </w:r>
      <w:proofErr w:type="spellEnd"/>
      <w:r w:rsidR="009C330B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]</w:t>
      </w:r>
      <w:r w:rsidR="00B24770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892C6F9" w14:textId="77777777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8C49AC" w14:textId="77777777" w:rsidR="00C32838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American College of Medical Genetics (ACMG) </w:t>
      </w:r>
      <w:r w:rsidR="00340F58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strongly recommend 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their </w:t>
      </w:r>
      <w:r w:rsidR="00340F58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July 2021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0F58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Practice Guidelines for Exome and Genome Sequencing that exome/genome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0F58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sequencing be considered as a first-line test in patients with congenital anomalies, developmental delay and/or intellectual disability. This evidence-based practice guideline </w:t>
      </w:r>
      <w:r w:rsidR="00B5310C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also </w:t>
      </w:r>
      <w:r w:rsidR="00340F58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states: “</w:t>
      </w:r>
      <w:r w:rsidR="00340F58" w:rsidRPr="00131E4D">
        <w:rPr>
          <w:rFonts w:ascii="Times New Roman" w:eastAsia="Times New Roman" w:hAnsi="Times New Roman" w:cs="Times New Roman"/>
          <w:sz w:val="20"/>
          <w:szCs w:val="20"/>
        </w:rPr>
        <w:t>Exome/genome sequencing demonstrates clinical utility for the patients and their families with limited evidence for negative outcomes and the ever-increasing emerging evidence of therapeutic benefit.”</w:t>
      </w:r>
      <w:r w:rsidR="00707034" w:rsidRPr="00131E4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340F58" w:rsidRPr="00131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2B4700" w14:textId="77777777" w:rsidR="00C32838" w:rsidRPr="00131E4D" w:rsidRDefault="00C32838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275AF7" w14:textId="2C60C4B8" w:rsidR="00340F58" w:rsidRPr="00131E4D" w:rsidRDefault="00340F58" w:rsidP="009C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sz w:val="20"/>
          <w:szCs w:val="20"/>
        </w:rPr>
        <w:t xml:space="preserve">Furthermore, when compared with </w:t>
      </w:r>
      <w:r w:rsidR="00744877" w:rsidRPr="00131E4D">
        <w:rPr>
          <w:rFonts w:ascii="Times New Roman" w:eastAsia="Times New Roman" w:hAnsi="Times New Roman" w:cs="Times New Roman"/>
          <w:sz w:val="20"/>
          <w:szCs w:val="20"/>
        </w:rPr>
        <w:t>traditional</w:t>
      </w:r>
      <w:r w:rsidRPr="00131E4D">
        <w:rPr>
          <w:rFonts w:ascii="Times New Roman" w:eastAsia="Times New Roman" w:hAnsi="Times New Roman" w:cs="Times New Roman"/>
          <w:sz w:val="20"/>
          <w:szCs w:val="20"/>
        </w:rPr>
        <w:t xml:space="preserve"> genetic testing (CMA, panels, single gene), exome/genome sequencing has a higher diagnostic yield</w:t>
      </w:r>
      <w:r w:rsidR="007B51D8" w:rsidRPr="00131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E4D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EB5DF2" w:rsidRPr="00131E4D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131E4D">
        <w:rPr>
          <w:rFonts w:ascii="Times New Roman" w:eastAsia="Times New Roman" w:hAnsi="Times New Roman" w:cs="Times New Roman"/>
          <w:sz w:val="20"/>
          <w:szCs w:val="20"/>
        </w:rPr>
        <w:t xml:space="preserve"> more cost effective</w:t>
      </w:r>
      <w:r w:rsidR="00656DB2" w:rsidRPr="00131E4D">
        <w:rPr>
          <w:rFonts w:ascii="Times New Roman" w:eastAsia="Times New Roman" w:hAnsi="Times New Roman" w:cs="Times New Roman"/>
          <w:sz w:val="20"/>
          <w:szCs w:val="20"/>
        </w:rPr>
        <w:t>, especially</w:t>
      </w:r>
      <w:r w:rsidRPr="00131E4D">
        <w:rPr>
          <w:rFonts w:ascii="Times New Roman" w:eastAsia="Times New Roman" w:hAnsi="Times New Roman" w:cs="Times New Roman"/>
          <w:sz w:val="20"/>
          <w:szCs w:val="20"/>
        </w:rPr>
        <w:t xml:space="preserve"> when ordered early in the diagnostic evaluation.</w:t>
      </w:r>
      <w:r w:rsidR="008202FC" w:rsidRPr="00131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A4C" w:rsidRPr="00131E4D">
        <w:rPr>
          <w:rFonts w:ascii="Times New Roman" w:eastAsia="Times New Roman" w:hAnsi="Times New Roman" w:cs="Times New Roman"/>
          <w:sz w:val="20"/>
          <w:szCs w:val="20"/>
        </w:rPr>
        <w:t>An analysis included in the</w:t>
      </w:r>
      <w:r w:rsidR="0079487E" w:rsidRPr="00131E4D">
        <w:rPr>
          <w:rFonts w:ascii="Times New Roman" w:eastAsia="Times New Roman" w:hAnsi="Times New Roman" w:cs="Times New Roman"/>
          <w:sz w:val="20"/>
          <w:szCs w:val="20"/>
        </w:rPr>
        <w:t xml:space="preserve"> recent ACMG</w:t>
      </w:r>
      <w:r w:rsidR="006C5531" w:rsidRPr="00131E4D">
        <w:rPr>
          <w:rFonts w:ascii="Times New Roman" w:eastAsia="Times New Roman" w:hAnsi="Times New Roman" w:cs="Times New Roman"/>
          <w:sz w:val="20"/>
          <w:szCs w:val="20"/>
        </w:rPr>
        <w:t xml:space="preserve"> Practice Guidelines note</w:t>
      </w:r>
      <w:r w:rsidR="00454A4C" w:rsidRPr="00131E4D">
        <w:rPr>
          <w:rFonts w:ascii="Times New Roman" w:eastAsia="Times New Roman" w:hAnsi="Times New Roman" w:cs="Times New Roman"/>
          <w:sz w:val="20"/>
          <w:szCs w:val="20"/>
        </w:rPr>
        <w:t>s</w:t>
      </w:r>
      <w:r w:rsidR="006C5531" w:rsidRPr="00131E4D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8202FC" w:rsidRPr="00131E4D">
        <w:rPr>
          <w:rFonts w:ascii="Times New Roman" w:eastAsia="Times New Roman" w:hAnsi="Times New Roman" w:cs="Times New Roman"/>
          <w:sz w:val="20"/>
          <w:szCs w:val="20"/>
        </w:rPr>
        <w:t xml:space="preserve"> diagnostic yield</w:t>
      </w:r>
      <w:r w:rsidR="0058336C" w:rsidRPr="00131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19A9" w:rsidRPr="00131E4D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C219A9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[43% for </w:t>
      </w:r>
      <w:r w:rsidR="0058336C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genome sequencing</w:t>
      </w:r>
      <w:r w:rsidR="00C219A9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, 34% for </w:t>
      </w:r>
      <w:r w:rsidR="006C5531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exome </w:t>
      </w:r>
      <w:r w:rsidR="00C219A9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sequencing]</w:t>
      </w:r>
      <w:r w:rsidR="0079487E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, </w:t>
      </w:r>
      <w:r w:rsidR="0079487E" w:rsidRPr="00131E4D">
        <w:rPr>
          <w:rFonts w:ascii="Times New Roman" w:eastAsia="Times New Roman" w:hAnsi="Times New Roman" w:cs="Times New Roman"/>
          <w:sz w:val="20"/>
          <w:szCs w:val="20"/>
        </w:rPr>
        <w:t>compared to a diagnostic yield of 21% for traditional genetic testing.</w:t>
      </w:r>
      <w:r w:rsidR="001E4166" w:rsidRPr="00131E4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1, 2</w:t>
      </w:r>
      <w:r w:rsidR="0079487E" w:rsidRPr="00131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2407308" w14:textId="77777777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84F05D" w14:textId="6EC420AF" w:rsidR="00E77A00" w:rsidRPr="00131E4D" w:rsidRDefault="00633366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F854C6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hole </w:t>
      </w:r>
      <w:r w:rsidR="004F003C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</w:t>
      </w:r>
      <w:r w:rsidR="00F854C6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exome/genome</w:t>
      </w:r>
      <w:r w:rsidR="004F003C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]</w:t>
      </w:r>
      <w:r w:rsidR="00F854C6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="00F854C6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sequencing </w:t>
      </w:r>
      <w:r w:rsidR="009C330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offered by </w:t>
      </w:r>
      <w:r w:rsidR="00D11DEA" w:rsidRPr="00D11DEA">
        <w:rPr>
          <w:rFonts w:ascii="Times New Roman" w:eastAsia="Times New Roman" w:hAnsi="Times New Roman" w:cs="Times New Roman"/>
          <w:color w:val="7030A0"/>
          <w:sz w:val="20"/>
          <w:szCs w:val="20"/>
        </w:rPr>
        <w:t>___________(lab)</w:t>
      </w:r>
      <w:r w:rsidR="009C330B" w:rsidRPr="00D11DEA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="00F854C6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will allow</w:t>
      </w:r>
      <w:r w:rsidR="009C330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 to provide my patient with the best medical care</w:t>
      </w:r>
      <w:r w:rsidR="00FD7BC4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guiding appropriate medical management and treatment</w:t>
      </w:r>
      <w:r w:rsidR="001B6D64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80BBA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4C6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Without this testing, </w:t>
      </w:r>
      <w:r w:rsidR="00C61C79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establishment of a clinical diagnosis will be </w:t>
      </w:r>
      <w:r w:rsidR="00FD7BC4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delayed</w:t>
      </w:r>
      <w:r w:rsidR="003D4A2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61C79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further testing</w:t>
      </w:r>
      <w:r w:rsidR="00BD0271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via e</w:t>
      </w:r>
      <w:r w:rsidR="008A5327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x</w:t>
      </w:r>
      <w:r w:rsidR="00BD0271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pensive and/or </w:t>
      </w:r>
      <w:r w:rsidR="007C1BB9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invasive diagnostic procedures</w:t>
      </w:r>
      <w:r w:rsidR="00052D45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 </w:t>
      </w:r>
      <w:r w:rsidR="001B6D64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 </w:t>
      </w:r>
      <w:r w:rsidR="008A5327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necessary</w:t>
      </w:r>
      <w:r w:rsidR="003D4A2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B6D64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this patient’s diagnostic </w:t>
      </w:r>
      <w:r w:rsidR="00FD7BC4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odyssey will continue. </w:t>
      </w:r>
    </w:p>
    <w:p w14:paraId="386B4819" w14:textId="77777777" w:rsidR="00E77A00" w:rsidRPr="00131E4D" w:rsidRDefault="00E77A00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89B45A" w14:textId="27DFC4F4" w:rsidR="009C330B" w:rsidRPr="00131E4D" w:rsidRDefault="00633366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9C330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procedure code for th</w:t>
      </w:r>
      <w:r w:rsidR="004672FB">
        <w:rPr>
          <w:rFonts w:ascii="Times New Roman" w:eastAsia="Times New Roman" w:hAnsi="Times New Roman" w:cs="Times New Roman"/>
          <w:color w:val="000000"/>
          <w:sz w:val="20"/>
          <w:szCs w:val="20"/>
        </w:rPr>
        <w:t>e requested</w:t>
      </w:r>
      <w:r w:rsidR="009C330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testing </w:t>
      </w:r>
      <w:r w:rsidR="00F854C6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="00A368D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[CPT code]</w:t>
      </w:r>
      <w:r w:rsidR="00F854C6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. </w:t>
      </w:r>
      <w:r w:rsidR="009C330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The diagnosis code</w:t>
      </w:r>
      <w:r w:rsidR="003A7442" w:rsidRPr="003A7442">
        <w:rPr>
          <w:rFonts w:ascii="Times New Roman" w:eastAsia="Times New Roman" w:hAnsi="Times New Roman" w:cs="Times New Roman"/>
          <w:color w:val="7030A0"/>
          <w:sz w:val="20"/>
          <w:szCs w:val="20"/>
        </w:rPr>
        <w:t>(s)</w:t>
      </w:r>
      <w:r w:rsidR="009C330B" w:rsidRPr="003A7442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="00467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this patient </w:t>
      </w:r>
      <w:r w:rsidR="009C330B" w:rsidRPr="003A7442">
        <w:rPr>
          <w:rFonts w:ascii="Times New Roman" w:eastAsia="Times New Roman" w:hAnsi="Times New Roman" w:cs="Times New Roman"/>
          <w:color w:val="7030A0"/>
          <w:sz w:val="20"/>
          <w:szCs w:val="20"/>
        </w:rPr>
        <w:t>is</w:t>
      </w:r>
      <w:r w:rsidR="003A7442" w:rsidRPr="003A7442">
        <w:rPr>
          <w:rFonts w:ascii="Times New Roman" w:eastAsia="Times New Roman" w:hAnsi="Times New Roman" w:cs="Times New Roman"/>
          <w:color w:val="7030A0"/>
          <w:sz w:val="20"/>
          <w:szCs w:val="20"/>
        </w:rPr>
        <w:t>/are</w:t>
      </w:r>
      <w:r w:rsidR="00A368D0" w:rsidRPr="003A7442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="00A368D0" w:rsidRPr="00131E4D">
        <w:rPr>
          <w:rFonts w:ascii="Times New Roman" w:eastAsia="Times New Roman" w:hAnsi="Times New Roman" w:cs="Times New Roman"/>
          <w:color w:val="7030A0"/>
          <w:sz w:val="20"/>
          <w:szCs w:val="20"/>
        </w:rPr>
        <w:t>[ICD-10 code(s)]</w:t>
      </w:r>
      <w:r w:rsidR="009C330B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B1CD2"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CCE91AD" w14:textId="1BB78D64" w:rsidR="00F854C6" w:rsidRPr="00131E4D" w:rsidRDefault="00F854C6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B7EC66" w14:textId="4B8F2532" w:rsidR="00F854C6" w:rsidRPr="006E24F8" w:rsidRDefault="00F854C6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18"/>
          <w:szCs w:val="18"/>
          <w:u w:val="single"/>
        </w:rPr>
      </w:pPr>
      <w:r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  <w:u w:val="single"/>
        </w:rPr>
        <w:t>CPT codes:</w:t>
      </w:r>
    </w:p>
    <w:p w14:paraId="481A197B" w14:textId="0BE91892" w:rsidR="006E24F8" w:rsidRPr="006E24F8" w:rsidRDefault="00F854C6" w:rsidP="006E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</w:pPr>
      <w:r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>WGS proband-only:</w:t>
      </w:r>
      <w:r w:rsid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 xml:space="preserve"> </w:t>
      </w:r>
      <w:r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>81425</w:t>
      </w:r>
      <w:r w:rsid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  <w:r w:rsid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  <w:r w:rsid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  <w:r w:rsidR="006E24F8"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>WGS trio:</w:t>
      </w:r>
      <w:r w:rsid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 xml:space="preserve"> </w:t>
      </w:r>
      <w:r w:rsidR="006E24F8"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>81425, 81426 x2</w:t>
      </w:r>
      <w:r w:rsid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  <w:r w:rsid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</w:p>
    <w:p w14:paraId="66B55937" w14:textId="6FEA6E54" w:rsidR="006E24F8" w:rsidRDefault="006E24F8" w:rsidP="006E2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</w:pPr>
      <w:r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 xml:space="preserve">WES proband-only: </w:t>
      </w:r>
      <w:r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 xml:space="preserve"> </w:t>
      </w:r>
      <w:r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>81415</w:t>
      </w:r>
      <w:r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  <w:r w:rsidRPr="006E24F8"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>WES trio: 81415, 81416 x2</w:t>
      </w:r>
    </w:p>
    <w:p w14:paraId="46B8DD36" w14:textId="02B8792B" w:rsidR="00F854C6" w:rsidRPr="006E24F8" w:rsidRDefault="006E24F8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</w:pPr>
      <w:r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  <w:tab/>
      </w:r>
    </w:p>
    <w:p w14:paraId="36D8AE3F" w14:textId="77777777" w:rsidR="009C330B" w:rsidRPr="00131E4D" w:rsidRDefault="009C330B" w:rsidP="009C3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15160" w14:textId="1DCBDD1A" w:rsidR="009C330B" w:rsidRPr="00131E4D" w:rsidRDefault="009C330B" w:rsidP="0022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you have any questions about the information included in this letter, please do not hesitate to contact me directly at </w:t>
      </w:r>
      <w:r w:rsidR="00C847BD" w:rsidRPr="00C847B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[direct/office </w:t>
      </w:r>
      <w:r w:rsidR="00C847BD">
        <w:rPr>
          <w:rFonts w:ascii="Times New Roman" w:eastAsia="Times New Roman" w:hAnsi="Times New Roman" w:cs="Times New Roman"/>
          <w:color w:val="7030A0"/>
          <w:sz w:val="20"/>
          <w:szCs w:val="20"/>
        </w:rPr>
        <w:t>phone</w:t>
      </w:r>
      <w:r w:rsidR="00C847BD" w:rsidRPr="00C847BD">
        <w:rPr>
          <w:rFonts w:ascii="Times New Roman" w:eastAsia="Times New Roman" w:hAnsi="Times New Roman" w:cs="Times New Roman"/>
          <w:color w:val="7030A0"/>
          <w:sz w:val="20"/>
          <w:szCs w:val="20"/>
        </w:rPr>
        <w:t>]</w:t>
      </w:r>
      <w:r w:rsidRPr="00C847B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47BD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I am not available, please contact our clinic at </w:t>
      </w:r>
      <w:r w:rsidR="00C847BD" w:rsidRPr="00C847BD">
        <w:rPr>
          <w:rFonts w:ascii="Times New Roman" w:eastAsia="Times New Roman" w:hAnsi="Times New Roman" w:cs="Times New Roman"/>
          <w:color w:val="7030A0"/>
          <w:sz w:val="20"/>
          <w:szCs w:val="20"/>
        </w:rPr>
        <w:t>[office phone]</w:t>
      </w:r>
      <w:r w:rsidRPr="00C847BD">
        <w:rPr>
          <w:rFonts w:ascii="Times New Roman" w:eastAsia="Times New Roman" w:hAnsi="Times New Roman" w:cs="Times New Roman"/>
          <w:sz w:val="20"/>
          <w:szCs w:val="20"/>
        </w:rPr>
        <w:t>. </w:t>
      </w:r>
    </w:p>
    <w:p w14:paraId="30EE4E37" w14:textId="77777777" w:rsidR="002233B7" w:rsidRPr="00131E4D" w:rsidRDefault="002233B7" w:rsidP="0022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65801" w14:textId="77777777" w:rsidR="002233B7" w:rsidRPr="00131E4D" w:rsidRDefault="002233B7" w:rsidP="0022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Thank you for your consideration and time in reviewing this case.</w:t>
      </w:r>
    </w:p>
    <w:p w14:paraId="573DB284" w14:textId="77777777" w:rsidR="002233B7" w:rsidRPr="00131E4D" w:rsidRDefault="002233B7" w:rsidP="009C330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2B8706" w14:textId="77777777" w:rsidR="009C330B" w:rsidRPr="00131E4D" w:rsidRDefault="009C330B" w:rsidP="009C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E4D">
        <w:rPr>
          <w:rFonts w:ascii="Times New Roman" w:eastAsia="Times New Roman" w:hAnsi="Times New Roman" w:cs="Times New Roman"/>
          <w:color w:val="000000"/>
          <w:sz w:val="20"/>
          <w:szCs w:val="20"/>
        </w:rPr>
        <w:t>Sincerely,</w:t>
      </w:r>
    </w:p>
    <w:p w14:paraId="10BB8DBB" w14:textId="389B08A4" w:rsidR="00D8737F" w:rsidRPr="00131E4D" w:rsidRDefault="00131E4D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131E4D">
        <w:rPr>
          <w:rFonts w:ascii="Times New Roman" w:hAnsi="Times New Roman" w:cs="Times New Roman"/>
          <w:color w:val="7030A0"/>
          <w:sz w:val="20"/>
          <w:szCs w:val="20"/>
        </w:rPr>
        <w:t>[signature]</w:t>
      </w:r>
    </w:p>
    <w:sectPr w:rsidR="00D8737F" w:rsidRPr="00131E4D" w:rsidSect="00131E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B71C" w14:textId="77777777" w:rsidR="00E83627" w:rsidRDefault="00E83627" w:rsidP="00E32B90">
      <w:pPr>
        <w:spacing w:after="0" w:line="240" w:lineRule="auto"/>
      </w:pPr>
      <w:r>
        <w:separator/>
      </w:r>
    </w:p>
  </w:endnote>
  <w:endnote w:type="continuationSeparator" w:id="0">
    <w:p w14:paraId="1F9031F7" w14:textId="77777777" w:rsidR="00E83627" w:rsidRDefault="00E83627" w:rsidP="00E3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EF93C" w14:textId="62BF5A7B" w:rsidR="00CE1B01" w:rsidRPr="006E24F8" w:rsidRDefault="00E32B90">
    <w:pPr>
      <w:pStyle w:val="Footer"/>
      <w:rPr>
        <w:rFonts w:ascii="Times New Roman" w:hAnsi="Times New Roman" w:cs="Times New Roman"/>
        <w:sz w:val="14"/>
        <w:szCs w:val="14"/>
        <w:shd w:val="clear" w:color="auto" w:fill="FFFFFF"/>
      </w:rPr>
    </w:pPr>
    <w:r w:rsidRPr="006E24F8">
      <w:rPr>
        <w:rFonts w:ascii="Times New Roman" w:hAnsi="Times New Roman" w:cs="Times New Roman"/>
        <w:sz w:val="14"/>
        <w:szCs w:val="14"/>
        <w:shd w:val="clear" w:color="auto" w:fill="FFFFFF"/>
        <w:vertAlign w:val="superscript"/>
      </w:rPr>
      <w:t>1</w:t>
    </w:r>
    <w:r w:rsidR="001E2982" w:rsidRPr="006E24F8">
      <w:rPr>
        <w:rFonts w:ascii="Times New Roman" w:hAnsi="Times New Roman" w:cs="Times New Roman"/>
        <w:sz w:val="14"/>
        <w:szCs w:val="14"/>
        <w:shd w:val="clear" w:color="auto" w:fill="FFFFFF"/>
        <w:vertAlign w:val="superscript"/>
      </w:rPr>
      <w:t xml:space="preserve"> </w:t>
    </w:r>
    <w:r w:rsidRPr="006E24F8">
      <w:rPr>
        <w:rFonts w:ascii="Times New Roman" w:hAnsi="Times New Roman" w:cs="Times New Roman"/>
        <w:sz w:val="14"/>
        <w:szCs w:val="14"/>
        <w:shd w:val="clear" w:color="auto" w:fill="FFFFFF"/>
      </w:rPr>
      <w:t xml:space="preserve">Manickam, K., McClain, M.R., </w:t>
    </w:r>
    <w:proofErr w:type="spellStart"/>
    <w:r w:rsidRPr="006E24F8">
      <w:rPr>
        <w:rFonts w:ascii="Times New Roman" w:hAnsi="Times New Roman" w:cs="Times New Roman"/>
        <w:sz w:val="14"/>
        <w:szCs w:val="14"/>
        <w:shd w:val="clear" w:color="auto" w:fill="FFFFFF"/>
      </w:rPr>
      <w:t>Demmer</w:t>
    </w:r>
    <w:proofErr w:type="spellEnd"/>
    <w:r w:rsidRPr="006E24F8">
      <w:rPr>
        <w:rFonts w:ascii="Times New Roman" w:hAnsi="Times New Roman" w:cs="Times New Roman"/>
        <w:sz w:val="14"/>
        <w:szCs w:val="14"/>
        <w:shd w:val="clear" w:color="auto" w:fill="FFFFFF"/>
      </w:rPr>
      <w:t>, L.A. </w:t>
    </w:r>
    <w:r w:rsidRPr="006E24F8">
      <w:rPr>
        <w:rFonts w:ascii="Times New Roman" w:hAnsi="Times New Roman" w:cs="Times New Roman"/>
        <w:i/>
        <w:iCs/>
        <w:sz w:val="14"/>
        <w:szCs w:val="14"/>
        <w:shd w:val="clear" w:color="auto" w:fill="FFFFFF"/>
      </w:rPr>
      <w:t>et al.</w:t>
    </w:r>
    <w:r w:rsidRPr="006E24F8">
      <w:rPr>
        <w:rFonts w:ascii="Times New Roman" w:hAnsi="Times New Roman" w:cs="Times New Roman"/>
        <w:sz w:val="14"/>
        <w:szCs w:val="14"/>
        <w:shd w:val="clear" w:color="auto" w:fill="FFFFFF"/>
      </w:rPr>
      <w:t> Exome and genome sequencing for pediatric patients with congenital anomalies or intellectual disability: an evidence-based clinical guideline of the American College of Medical Genetics and Genomics (ACMG). </w:t>
    </w:r>
    <w:r w:rsidRPr="006E24F8">
      <w:rPr>
        <w:rFonts w:ascii="Times New Roman" w:hAnsi="Times New Roman" w:cs="Times New Roman"/>
        <w:i/>
        <w:iCs/>
        <w:sz w:val="14"/>
        <w:szCs w:val="14"/>
        <w:shd w:val="clear" w:color="auto" w:fill="FFFFFF"/>
      </w:rPr>
      <w:t>Genet Med</w:t>
    </w:r>
    <w:r w:rsidRPr="006E24F8">
      <w:rPr>
        <w:rFonts w:ascii="Times New Roman" w:hAnsi="Times New Roman" w:cs="Times New Roman"/>
        <w:sz w:val="14"/>
        <w:szCs w:val="14"/>
        <w:shd w:val="clear" w:color="auto" w:fill="FFFFFF"/>
      </w:rPr>
      <w:t xml:space="preserve"> (2021). </w:t>
    </w:r>
    <w:hyperlink r:id="rId1" w:history="1">
      <w:r w:rsidR="00CE1B01" w:rsidRPr="006E24F8">
        <w:rPr>
          <w:rStyle w:val="Hyperlink"/>
          <w:rFonts w:ascii="Times New Roman" w:hAnsi="Times New Roman" w:cs="Times New Roman"/>
          <w:sz w:val="14"/>
          <w:szCs w:val="14"/>
          <w:shd w:val="clear" w:color="auto" w:fill="FFFFFF"/>
        </w:rPr>
        <w:t>https://doi.org/10.1038/s41436-021-01242-6</w:t>
      </w:r>
    </w:hyperlink>
  </w:p>
  <w:p w14:paraId="68DB6504" w14:textId="61FF0D67" w:rsidR="00CE1B01" w:rsidRPr="006E24F8" w:rsidRDefault="00CE1B01">
    <w:pPr>
      <w:pStyle w:val="Footer"/>
      <w:rPr>
        <w:rFonts w:ascii="Times New Roman" w:hAnsi="Times New Roman" w:cs="Times New Roman"/>
        <w:sz w:val="14"/>
        <w:szCs w:val="14"/>
      </w:rPr>
    </w:pPr>
    <w:r w:rsidRPr="006E24F8">
      <w:rPr>
        <w:rFonts w:ascii="Times New Roman" w:hAnsi="Times New Roman" w:cs="Times New Roman"/>
        <w:sz w:val="14"/>
        <w:szCs w:val="14"/>
        <w:vertAlign w:val="superscript"/>
      </w:rPr>
      <w:t>2</w:t>
    </w:r>
    <w:r w:rsidR="005E71E5" w:rsidRPr="006E24F8">
      <w:rPr>
        <w:rFonts w:ascii="Times New Roman" w:hAnsi="Times New Roman" w:cs="Times New Roman"/>
        <w:sz w:val="14"/>
        <w:szCs w:val="14"/>
        <w:vertAlign w:val="superscript"/>
      </w:rPr>
      <w:t xml:space="preserve"> </w:t>
    </w:r>
    <w:r w:rsidRPr="006E24F8">
      <w:rPr>
        <w:rFonts w:ascii="Times New Roman" w:hAnsi="Times New Roman" w:cs="Times New Roman"/>
        <w:sz w:val="14"/>
        <w:szCs w:val="14"/>
      </w:rPr>
      <w:t>Ontario Health. Genome-wide sequencing for unexplained developmental disabilities or multiple congenital anomalies: a health technology assessment. Ont. Health Technol. Assess. Ser. 20, 1–178 (2020).</w:t>
    </w:r>
  </w:p>
  <w:p w14:paraId="08A7F753" w14:textId="77777777" w:rsidR="00E32B90" w:rsidRDefault="00E32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640A0" w14:textId="77777777" w:rsidR="00E83627" w:rsidRDefault="00E83627" w:rsidP="00E32B90">
      <w:pPr>
        <w:spacing w:after="0" w:line="240" w:lineRule="auto"/>
      </w:pPr>
      <w:r>
        <w:separator/>
      </w:r>
    </w:p>
  </w:footnote>
  <w:footnote w:type="continuationSeparator" w:id="0">
    <w:p w14:paraId="6B3DBB4F" w14:textId="77777777" w:rsidR="00E83627" w:rsidRDefault="00E83627" w:rsidP="00E32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0B"/>
    <w:rsid w:val="00001579"/>
    <w:rsid w:val="00052D45"/>
    <w:rsid w:val="000C1EDD"/>
    <w:rsid w:val="00131E4D"/>
    <w:rsid w:val="001B6D64"/>
    <w:rsid w:val="001E2982"/>
    <w:rsid w:val="001E4166"/>
    <w:rsid w:val="00212A7A"/>
    <w:rsid w:val="002233B7"/>
    <w:rsid w:val="002618B0"/>
    <w:rsid w:val="002D4E75"/>
    <w:rsid w:val="002E345F"/>
    <w:rsid w:val="00340F58"/>
    <w:rsid w:val="00341D35"/>
    <w:rsid w:val="003822B0"/>
    <w:rsid w:val="003A7442"/>
    <w:rsid w:val="003D4A2C"/>
    <w:rsid w:val="00454A4C"/>
    <w:rsid w:val="0046438B"/>
    <w:rsid w:val="004672FB"/>
    <w:rsid w:val="004D6C23"/>
    <w:rsid w:val="004F003C"/>
    <w:rsid w:val="0058336C"/>
    <w:rsid w:val="00597CB8"/>
    <w:rsid w:val="005A4993"/>
    <w:rsid w:val="005E71E5"/>
    <w:rsid w:val="00614C6B"/>
    <w:rsid w:val="00633366"/>
    <w:rsid w:val="00656DB2"/>
    <w:rsid w:val="006C5531"/>
    <w:rsid w:val="006E24F8"/>
    <w:rsid w:val="00707034"/>
    <w:rsid w:val="00744877"/>
    <w:rsid w:val="0078513E"/>
    <w:rsid w:val="0079487E"/>
    <w:rsid w:val="007B51D8"/>
    <w:rsid w:val="007C1BB9"/>
    <w:rsid w:val="007E3075"/>
    <w:rsid w:val="007E7811"/>
    <w:rsid w:val="008202FC"/>
    <w:rsid w:val="00895BDF"/>
    <w:rsid w:val="008A5327"/>
    <w:rsid w:val="008B1CD2"/>
    <w:rsid w:val="008D2449"/>
    <w:rsid w:val="00930690"/>
    <w:rsid w:val="0093088A"/>
    <w:rsid w:val="00931687"/>
    <w:rsid w:val="009914AB"/>
    <w:rsid w:val="009C330B"/>
    <w:rsid w:val="00A249F6"/>
    <w:rsid w:val="00A368D0"/>
    <w:rsid w:val="00AB0ACF"/>
    <w:rsid w:val="00AB34C8"/>
    <w:rsid w:val="00AE7DE0"/>
    <w:rsid w:val="00B06BDD"/>
    <w:rsid w:val="00B24770"/>
    <w:rsid w:val="00B51026"/>
    <w:rsid w:val="00B5310C"/>
    <w:rsid w:val="00B73C96"/>
    <w:rsid w:val="00BA1C75"/>
    <w:rsid w:val="00BD0271"/>
    <w:rsid w:val="00C219A9"/>
    <w:rsid w:val="00C32838"/>
    <w:rsid w:val="00C61C79"/>
    <w:rsid w:val="00C7320A"/>
    <w:rsid w:val="00C80BBA"/>
    <w:rsid w:val="00C847BD"/>
    <w:rsid w:val="00CC6A45"/>
    <w:rsid w:val="00CE1B01"/>
    <w:rsid w:val="00CE3C14"/>
    <w:rsid w:val="00CE59A6"/>
    <w:rsid w:val="00CE6DF5"/>
    <w:rsid w:val="00D11DEA"/>
    <w:rsid w:val="00D615A3"/>
    <w:rsid w:val="00D8737F"/>
    <w:rsid w:val="00DE7A1C"/>
    <w:rsid w:val="00E32B90"/>
    <w:rsid w:val="00E77A00"/>
    <w:rsid w:val="00E83627"/>
    <w:rsid w:val="00EA2ED1"/>
    <w:rsid w:val="00EA31B5"/>
    <w:rsid w:val="00EB5DF2"/>
    <w:rsid w:val="00EE7F4C"/>
    <w:rsid w:val="00F21234"/>
    <w:rsid w:val="00F854C6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07BE"/>
  <w15:chartTrackingRefBased/>
  <w15:docId w15:val="{C1600080-657B-470B-862C-858F2FC8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330B"/>
  </w:style>
  <w:style w:type="paragraph" w:styleId="Header">
    <w:name w:val="header"/>
    <w:basedOn w:val="Normal"/>
    <w:link w:val="HeaderChar"/>
    <w:uiPriority w:val="99"/>
    <w:unhideWhenUsed/>
    <w:rsid w:val="00E3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B90"/>
  </w:style>
  <w:style w:type="paragraph" w:styleId="Footer">
    <w:name w:val="footer"/>
    <w:basedOn w:val="Normal"/>
    <w:link w:val="FooterChar"/>
    <w:uiPriority w:val="99"/>
    <w:unhideWhenUsed/>
    <w:rsid w:val="00E3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B90"/>
  </w:style>
  <w:style w:type="character" w:styleId="Hyperlink">
    <w:name w:val="Hyperlink"/>
    <w:basedOn w:val="DefaultParagraphFont"/>
    <w:uiPriority w:val="99"/>
    <w:unhideWhenUsed/>
    <w:rsid w:val="00CE1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38/s41436-021-01242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Kavosh, Rojan</dc:creator>
  <cp:keywords/>
  <dc:description/>
  <cp:lastModifiedBy>BEAVER, ERIN</cp:lastModifiedBy>
  <cp:revision>3</cp:revision>
  <dcterms:created xsi:type="dcterms:W3CDTF">2021-08-13T14:17:00Z</dcterms:created>
  <dcterms:modified xsi:type="dcterms:W3CDTF">2021-08-13T14:17:00Z</dcterms:modified>
</cp:coreProperties>
</file>